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INFORMACJA O PRZETWARZANIU DANYCH OSOBOWYCH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Zgodnie z art. 13 ust. 1 i ust. 2 ogólnego rozporządzenia o ochronie danych osobowych z dnia 27 kwietnia 2016 r. w sprawie ochrony osób fizycznych w związku z przetwarzaniem danych osobowych i w sprawie swobodnego przepływu takich danych oraz uchylenie dyrektywy 95/46/WE (RODO</w:t>
      </w:r>
      <w:proofErr w:type="gramStart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) ,</w:t>
      </w:r>
      <w:proofErr w:type="gramEnd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które ma zastosowanie od 25 maja 2018 r., informuje się o przetwarzaniu danych osobowych oraz prawach związanych z ich przetwarzaniem. Szczegóły tego dotyczące znajdziesz poniżej.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I. Administrator danych osobowych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RESTO Julia Ślepko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z siedzibą w </w:t>
      </w:r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76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-</w:t>
      </w:r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037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Będzino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, </w:t>
      </w:r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Zagaje 6G 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jest Administratorem Twoich danych osobowych.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II. Inspektor Ochrony Danych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Wyznaczyliśmy Inspektora Ochrony Danych, z którym możesz się skontaktować w sprawach ochrony swoich danych osobowych i realizacji swoich praw przez e-mail: </w:t>
      </w:r>
      <w:hyperlink r:id="rId5" w:history="1">
        <w:r w:rsidRPr="001D3D2C">
          <w:rPr>
            <w:rFonts w:ascii="Avenir Regular" w:eastAsia="Times New Roman" w:hAnsi="Avenir 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iod@baltickomfort.pl</w:t>
        </w:r>
      </w:hyperlink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lub pisemnie na adres naszej siedziby, wskazany w pkt I.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III. Cele i podstawy przetwarzania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Twoje dane osobowe będą przetwarzane w następujących celach:</w:t>
      </w:r>
    </w:p>
    <w:p w:rsidR="001D3D2C" w:rsidRPr="001D3D2C" w:rsidRDefault="001D3D2C" w:rsidP="001D3D2C">
      <w:pPr>
        <w:numPr>
          <w:ilvl w:val="0"/>
          <w:numId w:val="1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Zawarcie i realizacji umowy o świadczenie usługi hotelowej lub podjęcia działań na żądanie osoby, której dane dotyczą, przed zawarciem umowy o świadczenie usługi hotelowej (np. rezerwacja, ustalenie daty przyjazdu/wyjazdu), w związku z art. 6 ust 1 lit. b RODO</w:t>
      </w:r>
      <w:bookmarkStart w:id="0" w:name="_ftnref1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fldChar w:fldCharType="begin"/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instrText>HYPERLINK "https://kamienicaparkowa.com.pl/rodo/" \l "_ftn1"</w:instrTex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fldChar w:fldCharType="separate"/>
      </w:r>
      <w:r w:rsidRPr="001D3D2C">
        <w:rPr>
          <w:rFonts w:ascii="Avenir Regular" w:eastAsia="Times New Roman" w:hAnsi="Avenir Regular" w:cs="Times New Roman"/>
          <w:color w:val="0000FF"/>
          <w:kern w:val="0"/>
          <w:sz w:val="23"/>
          <w:szCs w:val="23"/>
          <w:u w:val="single"/>
          <w:lang w:eastAsia="pl-PL"/>
          <w14:ligatures w14:val="none"/>
        </w:rPr>
        <w:t>[1]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fldChar w:fldCharType="end"/>
      </w:r>
      <w:bookmarkEnd w:id="0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. Adres e-mail i nr telefonu nie będą wykorzystywane do komunikacji marketingowej bez zgody Gościa.</w:t>
      </w:r>
    </w:p>
    <w:p w:rsidR="001D3D2C" w:rsidRPr="001D3D2C" w:rsidRDefault="001D3D2C" w:rsidP="001D3D2C">
      <w:pPr>
        <w:numPr>
          <w:ilvl w:val="0"/>
          <w:numId w:val="1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Dopełnienie obowiązku prowadzenia rachunkowości (np. wystawianie dokumentów sprzedaży, sprawozdawczość do organów skarbowych), w związku z art. 6 ust 1 lit. c RODO.</w:t>
      </w:r>
    </w:p>
    <w:p w:rsidR="001D3D2C" w:rsidRPr="001D3D2C" w:rsidRDefault="001D3D2C" w:rsidP="001D3D2C">
      <w:pPr>
        <w:numPr>
          <w:ilvl w:val="0"/>
          <w:numId w:val="1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Dochodzenie roszczeń, w związku z art. 6 ust 1 lit. f RODO.</w:t>
      </w:r>
    </w:p>
    <w:p w:rsidR="001D3D2C" w:rsidRPr="001D3D2C" w:rsidRDefault="001D3D2C" w:rsidP="001D3D2C">
      <w:pPr>
        <w:numPr>
          <w:ilvl w:val="0"/>
          <w:numId w:val="1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Prowadzenie marketingu usług własnych (marketing bezpośredni) na podstawie Państwa zgody w związku z art. 6 ust 1 lit. a RODO.</w:t>
      </w:r>
    </w:p>
    <w:p w:rsidR="001D3D2C" w:rsidRPr="001D3D2C" w:rsidRDefault="001D3D2C" w:rsidP="001D3D2C">
      <w:pPr>
        <w:numPr>
          <w:ilvl w:val="0"/>
          <w:numId w:val="1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Ochrona żywotnych interesów osób będących naszymi gośćmi (np. w chwili interwencji służb takich jak straż pożarna, służba zdrowia, w trakcie ewakuacji, w związku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z prowadzeniem monitoringu wizyjnego obiektu, ochrona mienia, bezpieczeństwo gości) w związku z art. 6 ust 1 lit. d RODO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IV. Odbiorcy danych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lastRenderedPageBreak/>
        <w:t>Twoje dane osobowe możemy udostępniać podmiotom upoważnionym na podstawie przepisów prawa, procesorom (firmom przetwarzającym dane na nasze zlecenie, np. firmie księgowej).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V. Przekazywanie danych do państw trzecich lub organizacji międzynarodowych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Nie przekazujemy Państwa danych osobowych poza teren UE / Europejskiego Obszaru Gospodarczego.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VI. Okres przechowywania danych 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Dane będą</w:t>
      </w:r>
      <w:r w:rsidRPr="001D3D2C">
        <w:rPr>
          <w:rFonts w:ascii="Avenir" w:eastAsia="Times New Roman" w:hAnsi="Avenir" w:cs="Avenir"/>
          <w:color w:val="333333"/>
          <w:kern w:val="0"/>
          <w:sz w:val="23"/>
          <w:szCs w:val="23"/>
          <w:lang w:eastAsia="pl-PL"/>
          <w14:ligatures w14:val="none"/>
        </w:rPr>
        <w:t>̨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przetwarzane przez okres niezbędny do realizacji celów przetwarzania wskazanych w pkt III.</w:t>
      </w:r>
    </w:p>
    <w:p w:rsidR="001D3D2C" w:rsidRPr="001D3D2C" w:rsidRDefault="001D3D2C" w:rsidP="001D3D2C">
      <w:pPr>
        <w:numPr>
          <w:ilvl w:val="0"/>
          <w:numId w:val="2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Dane zawarte na kartach rejestracyjnych będą przetwarzane do czasu wyjazdu i rozliczenia pobytu w hotelu.</w:t>
      </w:r>
    </w:p>
    <w:p w:rsidR="001D3D2C" w:rsidRPr="001D3D2C" w:rsidRDefault="001D3D2C" w:rsidP="001D3D2C">
      <w:pPr>
        <w:numPr>
          <w:ilvl w:val="0"/>
          <w:numId w:val="2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W zakresie wypełniania obowiązków prawnych ci</w:t>
      </w:r>
      <w: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ążą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cych na Administratorze, dane będą</w:t>
      </w:r>
      <w:r w:rsidRPr="001D3D2C">
        <w:rPr>
          <w:rFonts w:ascii="Avenir" w:eastAsia="Times New Roman" w:hAnsi="Avenir" w:cs="Avenir"/>
          <w:color w:val="333333"/>
          <w:kern w:val="0"/>
          <w:sz w:val="23"/>
          <w:szCs w:val="23"/>
          <w:lang w:eastAsia="pl-PL"/>
          <w14:ligatures w14:val="none"/>
        </w:rPr>
        <w:t>̨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przetwarzane przez okres wypełniania tych obowiązków,</w:t>
      </w:r>
    </w:p>
    <w:p w:rsidR="001D3D2C" w:rsidRPr="001D3D2C" w:rsidRDefault="001D3D2C" w:rsidP="001D3D2C">
      <w:pPr>
        <w:numPr>
          <w:ilvl w:val="0"/>
          <w:numId w:val="2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Dane niezbędne do dochodzenia roszczeń będą przetwarzane okres 6 lat.</w:t>
      </w:r>
    </w:p>
    <w:p w:rsidR="001D3D2C" w:rsidRPr="001D3D2C" w:rsidRDefault="001D3D2C" w:rsidP="001D3D2C">
      <w:pPr>
        <w:numPr>
          <w:ilvl w:val="0"/>
          <w:numId w:val="2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W przypadku wyrażenia zgody na przetwarzanie danych w celach marketingowych dane będą przechowywane do chwili pozytywnego rozpatrzenia wniesionego przez Ciebie sprzeciwu wobec przetwarzania danych lub do czasu wycofania tej zgody.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VII. Twoje prawa: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Przysługuje Ci:</w:t>
      </w:r>
    </w:p>
    <w:p w:rsidR="001D3D2C" w:rsidRPr="001D3D2C" w:rsidRDefault="001D3D2C" w:rsidP="001D3D2C">
      <w:pPr>
        <w:numPr>
          <w:ilvl w:val="0"/>
          <w:numId w:val="3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Prawo dostępu do swoich danych oraz otrzymania ich kopii</w:t>
      </w:r>
    </w:p>
    <w:p w:rsidR="001D3D2C" w:rsidRPr="001D3D2C" w:rsidRDefault="001D3D2C" w:rsidP="001D3D2C">
      <w:pPr>
        <w:numPr>
          <w:ilvl w:val="0"/>
          <w:numId w:val="3"/>
        </w:num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Prawo do sprostowania (poprawiania) swoich danych</w:t>
      </w:r>
    </w:p>
    <w:p w:rsidR="001D3D2C" w:rsidRPr="001D3D2C" w:rsidRDefault="001D3D2C" w:rsidP="001D3D2C">
      <w:pPr>
        <w:numPr>
          <w:ilvl w:val="0"/>
          <w:numId w:val="3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Prawo do usunięcia danych.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Jeżeli Twoim zdaniem nie ma podstaw do tego, abyśmy przetwarzali Twoje dane, możesz zażądać, abyśmy je usunęli.</w:t>
      </w:r>
    </w:p>
    <w:p w:rsidR="001D3D2C" w:rsidRPr="001D3D2C" w:rsidRDefault="001D3D2C" w:rsidP="001D3D2C">
      <w:pPr>
        <w:numPr>
          <w:ilvl w:val="0"/>
          <w:numId w:val="4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Ograniczenia przetwarzania danych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Możesz zażądać,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danych.</w:t>
      </w:r>
    </w:p>
    <w:p w:rsidR="001D3D2C" w:rsidRPr="001D3D2C" w:rsidRDefault="001D3D2C" w:rsidP="001D3D2C">
      <w:pPr>
        <w:numPr>
          <w:ilvl w:val="0"/>
          <w:numId w:val="5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Prawo do przenoszenia danych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Masz prawo otrzymać od nas w ustrukturyzowanym, powszechnie używanym formacie nadającym się do odczytu maszynowego (np. format „.</w:t>
      </w:r>
      <w:proofErr w:type="spellStart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csv</w:t>
      </w:r>
      <w:proofErr w:type="spellEnd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” dane osobowe Ciebie dotyczące, które nam dostarczyłaś na podstawie umowy lub 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lastRenderedPageBreak/>
        <w:t>Twojej zgody. Możesz też zlecić nam przesłanie tych danych bezpośrednio innemu podmiotowi</w:t>
      </w:r>
    </w:p>
    <w:p w:rsidR="001D3D2C" w:rsidRPr="001D3D2C" w:rsidRDefault="001D3D2C" w:rsidP="001D3D2C">
      <w:pPr>
        <w:numPr>
          <w:ilvl w:val="0"/>
          <w:numId w:val="6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Prawo do wniesienia skargi do organu nadzorczego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Jeżeli uważasz, że przetwarzamy Twoje dane niezgodnie z prawem, możesz złożyć w tej sprawie skargę do Prezesa Urzędu Ochrony Danych Osobowych lub innego właściwego organu nadzorczego</w:t>
      </w:r>
    </w:p>
    <w:p w:rsidR="001D3D2C" w:rsidRPr="001D3D2C" w:rsidRDefault="001D3D2C" w:rsidP="001D3D2C">
      <w:pPr>
        <w:numPr>
          <w:ilvl w:val="0"/>
          <w:numId w:val="7"/>
        </w:num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Prawo do cofnięcia zgody na przetwarzanie danych osobowych.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W celu wykonania swoich praw skieruj żądanie pod adres email: iod@bursztynspa.pl. Pamiętaj, przed realizacją Twoich uprawnień będziemy się musieli upewnić, że Ty to Ty, czyli odpowiednio Cię zidentyfikować.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VIII. Informacja o wymogu/dobrowolności podania danych</w:t>
      </w:r>
    </w:p>
    <w:p w:rsidR="001D3D2C" w:rsidRPr="001D3D2C" w:rsidRDefault="001D3D2C" w:rsidP="001D3D2C">
      <w:pPr>
        <w:spacing w:before="100" w:beforeAutospacing="1" w:after="100" w:afterAutospacing="1"/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Niepodanie danych niezbędnych do zawarcia umowy o świadczenie usług hotelowych uniemożliwi nam świadczenie tych usług i realizację umowy.</w:t>
      </w:r>
    </w:p>
    <w:bookmarkStart w:id="1" w:name="_ftn1"/>
    <w:p w:rsidR="001D3D2C" w:rsidRPr="001D3D2C" w:rsidRDefault="001D3D2C" w:rsidP="001D3D2C">
      <w:pPr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fldChar w:fldCharType="begin"/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instrText>HYPERLINK "https://kamienicaparkowa.com.pl/rodo/" \l "_ftnref1"</w:instrTex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fldChar w:fldCharType="separate"/>
      </w:r>
      <w:r w:rsidRPr="001D3D2C">
        <w:rPr>
          <w:rFonts w:ascii="Avenir Regular" w:eastAsia="Times New Roman" w:hAnsi="Avenir Regular" w:cs="Times New Roman"/>
          <w:color w:val="0000FF"/>
          <w:kern w:val="0"/>
          <w:sz w:val="23"/>
          <w:szCs w:val="23"/>
          <w:u w:val="single"/>
          <w:lang w:eastAsia="pl-PL"/>
          <w14:ligatures w14:val="none"/>
        </w:rPr>
        <w:t>[1]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fldChar w:fldCharType="end"/>
      </w:r>
      <w:bookmarkEnd w:id="1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 Rozporządzenie Parlamentu Europejskiego i Rady (UE) 2016/679 z 27.04.2016 r. w sprawie ochrony osób fizycznych w związku z przetwarzaniem danych osobowych</w:t>
      </w:r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i w sprawie swobodnego przepływu takich danych oraz uchylenia dyrektywy 95/46/WE (ogólne rozporządzenie o ochronie danych) (</w:t>
      </w:r>
      <w:proofErr w:type="spellStart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Dz.Urz</w:t>
      </w:r>
      <w:proofErr w:type="spellEnd"/>
      <w:r w:rsidRPr="001D3D2C">
        <w:rPr>
          <w:rFonts w:ascii="Avenir Regular" w:eastAsia="Times New Roman" w:hAnsi="Avenir Regular" w:cs="Times New Roman"/>
          <w:color w:val="333333"/>
          <w:kern w:val="0"/>
          <w:sz w:val="23"/>
          <w:szCs w:val="23"/>
          <w:lang w:eastAsia="pl-PL"/>
          <w14:ligatures w14:val="none"/>
        </w:rPr>
        <w:t>. UE L 119, s. 1)</w:t>
      </w:r>
    </w:p>
    <w:p w:rsidR="000F72DA" w:rsidRDefault="000F72DA"/>
    <w:sectPr w:rsidR="000F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egular">
    <w:altName w:val="Avenir"/>
    <w:panose1 w:val="020B0604020202020204"/>
    <w:charset w:val="00"/>
    <w:family w:val="roman"/>
    <w:notTrueType/>
    <w:pitch w:val="default"/>
  </w:font>
  <w:font w:name="Avenir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EA4"/>
    <w:multiLevelType w:val="multilevel"/>
    <w:tmpl w:val="CC78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61BC0"/>
    <w:multiLevelType w:val="multilevel"/>
    <w:tmpl w:val="A6661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B6FAF"/>
    <w:multiLevelType w:val="multilevel"/>
    <w:tmpl w:val="BA7E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02057"/>
    <w:multiLevelType w:val="multilevel"/>
    <w:tmpl w:val="AC4E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85079"/>
    <w:multiLevelType w:val="multilevel"/>
    <w:tmpl w:val="E4D681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62E53"/>
    <w:multiLevelType w:val="multilevel"/>
    <w:tmpl w:val="C6DED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E1FA2"/>
    <w:multiLevelType w:val="multilevel"/>
    <w:tmpl w:val="62328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309347">
    <w:abstractNumId w:val="3"/>
  </w:num>
  <w:num w:numId="2" w16cid:durableId="1807819271">
    <w:abstractNumId w:val="0"/>
  </w:num>
  <w:num w:numId="3" w16cid:durableId="1379088937">
    <w:abstractNumId w:val="2"/>
  </w:num>
  <w:num w:numId="4" w16cid:durableId="1216165937">
    <w:abstractNumId w:val="5"/>
  </w:num>
  <w:num w:numId="5" w16cid:durableId="1063943601">
    <w:abstractNumId w:val="6"/>
  </w:num>
  <w:num w:numId="6" w16cid:durableId="1500343583">
    <w:abstractNumId w:val="4"/>
  </w:num>
  <w:num w:numId="7" w16cid:durableId="96528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C"/>
    <w:rsid w:val="000F72DA"/>
    <w:rsid w:val="001D3D2C"/>
    <w:rsid w:val="002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AAAB7"/>
  <w15:chartTrackingRefBased/>
  <w15:docId w15:val="{CC299231-78A4-EE4D-AAAB-ED596C86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3D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D3D2C"/>
    <w:rPr>
      <w:b/>
      <w:bCs/>
    </w:rPr>
  </w:style>
  <w:style w:type="character" w:customStyle="1" w:styleId="apple-converted-space">
    <w:name w:val="apple-converted-space"/>
    <w:basedOn w:val="Domylnaczcionkaakapitu"/>
    <w:rsid w:val="001D3D2C"/>
  </w:style>
  <w:style w:type="character" w:styleId="Hipercze">
    <w:name w:val="Hyperlink"/>
    <w:basedOn w:val="Domylnaczcionkaakapitu"/>
    <w:uiPriority w:val="99"/>
    <w:semiHidden/>
    <w:unhideWhenUsed/>
    <w:rsid w:val="001D3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ursztynsp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Sokalska</dc:creator>
  <cp:keywords/>
  <dc:description/>
  <cp:lastModifiedBy>Julia Sokalska</cp:lastModifiedBy>
  <cp:revision>1</cp:revision>
  <dcterms:created xsi:type="dcterms:W3CDTF">2024-06-12T10:59:00Z</dcterms:created>
  <dcterms:modified xsi:type="dcterms:W3CDTF">2024-06-12T11:02:00Z</dcterms:modified>
</cp:coreProperties>
</file>